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29BDB332" w:rsidR="004934E0" w:rsidRPr="00C04CFA" w:rsidRDefault="00167206" w:rsidP="008E7D27">
      <w:pPr>
        <w:keepNext/>
        <w:tabs>
          <w:tab w:val="right" w:pos="9638"/>
        </w:tabs>
        <w:spacing w:before="120" w:after="120" w:line="360" w:lineRule="auto"/>
        <w:rPr>
          <w:b/>
          <w:bCs/>
          <w:sz w:val="22"/>
          <w:szCs w:val="22"/>
        </w:rPr>
      </w:pPr>
      <w:r>
        <w:rPr>
          <w:b/>
          <w:noProof/>
          <w:sz w:val="24"/>
        </w:rPr>
        <w:t>SA3</w:t>
      </w:r>
      <w:r w:rsidR="00EF6A1A">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EF6A1A">
        <w:rPr>
          <w:b/>
          <w:bCs/>
          <w:sz w:val="22"/>
          <w:szCs w:val="22"/>
        </w:rPr>
        <w:t>341</w:t>
      </w:r>
    </w:p>
    <w:p w14:paraId="7157F9DD" w14:textId="5F3ECE2B" w:rsidR="004934E0" w:rsidRPr="00C04CFA" w:rsidRDefault="00EF6A1A"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4934E0" w:rsidRPr="00C04CFA">
        <w:rPr>
          <w:b/>
          <w:bCs/>
          <w:sz w:val="22"/>
          <w:szCs w:val="22"/>
        </w:rPr>
        <w:tab/>
      </w:r>
    </w:p>
    <w:p w14:paraId="06E38623" w14:textId="12D47DCD"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F899A9B" w14:textId="1CF3D417" w:rsidR="00B236FD" w:rsidRPr="00C04CFA" w:rsidRDefault="00440983" w:rsidP="00B236FD">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EF6A1A">
        <w:rPr>
          <w:b/>
          <w:sz w:val="22"/>
          <w:szCs w:val="22"/>
        </w:rPr>
        <w:t xml:space="preserve"> #12</w:t>
      </w:r>
      <w:r w:rsidR="00DD35C7">
        <w:rPr>
          <w:b/>
          <w:sz w:val="22"/>
          <w:szCs w:val="22"/>
        </w:rPr>
        <w:t xml:space="preserve"> 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B236FD">
        <w:rPr>
          <w:b/>
          <w:sz w:val="22"/>
          <w:szCs w:val="22"/>
        </w:rPr>
        <w:t xml:space="preserve">RCS topology Part </w:t>
      </w:r>
      <w:r w:rsidR="00E10207">
        <w:rPr>
          <w:b/>
          <w:sz w:val="22"/>
          <w:szCs w:val="22"/>
        </w:rPr>
        <w:t>X</w:t>
      </w:r>
      <w:r w:rsidR="00EB759B">
        <w:rPr>
          <w:b/>
          <w:sz w:val="22"/>
          <w:szCs w:val="22"/>
        </w:rPr>
        <w:t xml:space="preserve"> </w:t>
      </w:r>
      <w:r w:rsidR="00B236FD">
        <w:rPr>
          <w:b/>
          <w:sz w:val="22"/>
          <w:szCs w:val="22"/>
        </w:rPr>
        <w:t xml:space="preserve">– </w:t>
      </w:r>
      <w:r w:rsidR="00D35DD5">
        <w:rPr>
          <w:b/>
          <w:sz w:val="22"/>
          <w:szCs w:val="22"/>
        </w:rPr>
        <w:t xml:space="preserve">RCS to SMS at the </w:t>
      </w:r>
      <w:r w:rsidR="00482547">
        <w:rPr>
          <w:b/>
          <w:sz w:val="22"/>
          <w:szCs w:val="22"/>
        </w:rPr>
        <w:t>originating</w:t>
      </w:r>
      <w:r w:rsidR="00D35DD5">
        <w:rPr>
          <w:b/>
          <w:sz w:val="22"/>
          <w:szCs w:val="22"/>
        </w:rPr>
        <w:t xml:space="preserve"> end</w:t>
      </w:r>
      <w:r w:rsidR="00EB759B">
        <w:rPr>
          <w:b/>
          <w:sz w:val="22"/>
          <w:szCs w:val="22"/>
        </w:rPr>
        <w:t xml:space="preserve"> </w:t>
      </w:r>
    </w:p>
    <w:p w14:paraId="74908691" w14:textId="7CFCFEE0"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6C02AB2"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65C72">
        <w:rPr>
          <w:b/>
          <w:sz w:val="22"/>
          <w:szCs w:val="22"/>
        </w:rPr>
        <w:t>10</w:t>
      </w:r>
    </w:p>
    <w:p w14:paraId="51B826EF" w14:textId="1056684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65C72" w:rsidRPr="00C65C72">
        <w:rPr>
          <w:b/>
          <w:sz w:val="22"/>
          <w:szCs w:val="22"/>
        </w:rPr>
        <w:t>LI19-GUIDE</w:t>
      </w:r>
    </w:p>
    <w:p w14:paraId="121707F7" w14:textId="1BC8EC85" w:rsidR="00B236FD" w:rsidRDefault="00440983" w:rsidP="00B236F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236FD">
        <w:rPr>
          <w:rFonts w:ascii="Arial" w:hAnsi="Arial" w:cs="Arial"/>
          <w:i/>
          <w:sz w:val="18"/>
          <w:szCs w:val="18"/>
        </w:rPr>
        <w:t xml:space="preserve">This pCR provides input text to TR 33.929-6 LI for RCS. Provides some RCS topologies </w:t>
      </w:r>
      <w:r w:rsidR="00D35DD5">
        <w:rPr>
          <w:rFonts w:ascii="Arial" w:hAnsi="Arial" w:cs="Arial"/>
          <w:i/>
          <w:sz w:val="18"/>
          <w:szCs w:val="18"/>
        </w:rPr>
        <w:t xml:space="preserve">for RCS to SMS interworking that happens at the </w:t>
      </w:r>
      <w:r w:rsidR="00482547">
        <w:rPr>
          <w:rFonts w:ascii="Arial" w:hAnsi="Arial" w:cs="Arial"/>
          <w:i/>
          <w:sz w:val="18"/>
          <w:szCs w:val="18"/>
        </w:rPr>
        <w:t>originating</w:t>
      </w:r>
      <w:r w:rsidR="00D35DD5">
        <w:rPr>
          <w:rFonts w:ascii="Arial" w:hAnsi="Arial" w:cs="Arial"/>
          <w:i/>
          <w:sz w:val="18"/>
          <w:szCs w:val="18"/>
        </w:rPr>
        <w:t xml:space="preserve"> end.</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48269CF" w14:textId="1E34B2E9" w:rsidR="00B236FD" w:rsidRDefault="003746FA" w:rsidP="00B236FD">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B236FD">
        <w:rPr>
          <w:bCs/>
          <w:sz w:val="22"/>
          <w:szCs w:val="22"/>
        </w:rPr>
        <w:t xml:space="preserve">This pCR gives provides the RCS network topologies </w:t>
      </w:r>
      <w:r w:rsidR="00D35DD5">
        <w:rPr>
          <w:bCs/>
          <w:sz w:val="22"/>
          <w:szCs w:val="22"/>
        </w:rPr>
        <w:t xml:space="preserve">RCS to SMS interworking at the </w:t>
      </w:r>
      <w:r w:rsidR="00482547">
        <w:rPr>
          <w:bCs/>
          <w:sz w:val="22"/>
          <w:szCs w:val="22"/>
        </w:rPr>
        <w:t>originating e</w:t>
      </w:r>
      <w:r w:rsidR="00D35DD5">
        <w:rPr>
          <w:bCs/>
          <w:sz w:val="22"/>
          <w:szCs w:val="22"/>
        </w:rPr>
        <w:t>nd.</w:t>
      </w:r>
    </w:p>
    <w:p w14:paraId="3C09EC02" w14:textId="062672ED" w:rsidR="00BC4344" w:rsidRDefault="00BC4344" w:rsidP="00BC4344">
      <w:pPr>
        <w:tabs>
          <w:tab w:val="left" w:pos="2660"/>
        </w:tabs>
        <w:jc w:val="both"/>
        <w:rPr>
          <w:bCs/>
          <w:sz w:val="32"/>
          <w:szCs w:val="32"/>
        </w:rPr>
      </w:pPr>
      <w:r w:rsidRPr="009B185C">
        <w:rPr>
          <w:bCs/>
          <w:sz w:val="32"/>
          <w:szCs w:val="32"/>
        </w:rPr>
        <w:t>*** Related text from the previous pCR ****</w:t>
      </w:r>
    </w:p>
    <w:p w14:paraId="63AFD24E" w14:textId="77777777" w:rsidR="00BC4344" w:rsidRPr="004D3578" w:rsidRDefault="00BC4344" w:rsidP="00BC4344">
      <w:pPr>
        <w:pStyle w:val="Heading1"/>
      </w:pPr>
      <w:r>
        <w:t>1</w:t>
      </w:r>
      <w:r>
        <w:tab/>
      </w:r>
      <w:r w:rsidRPr="004D3578">
        <w:t>Scope</w:t>
      </w:r>
    </w:p>
    <w:p w14:paraId="6B23E269" w14:textId="77777777" w:rsidR="00BC4344" w:rsidRDefault="00BC4344" w:rsidP="00BC4344">
      <w:pPr>
        <w:tabs>
          <w:tab w:val="left" w:pos="2660"/>
        </w:tabs>
        <w:jc w:val="both"/>
        <w:rPr>
          <w:bCs/>
          <w:sz w:val="22"/>
          <w:szCs w:val="22"/>
        </w:rPr>
      </w:pPr>
    </w:p>
    <w:p w14:paraId="5AB1BB72" w14:textId="77777777" w:rsidR="00BC4344" w:rsidRPr="004D3578" w:rsidRDefault="00BC4344" w:rsidP="00BC4344">
      <w:pPr>
        <w:pStyle w:val="Heading1"/>
      </w:pPr>
      <w:bookmarkStart w:id="0" w:name="_Toc174041539"/>
      <w:r w:rsidRPr="004D3578">
        <w:t>2</w:t>
      </w:r>
      <w:r w:rsidRPr="004D3578">
        <w:tab/>
        <w:t>References</w:t>
      </w:r>
      <w:bookmarkEnd w:id="0"/>
    </w:p>
    <w:p w14:paraId="6F70F46E" w14:textId="77777777" w:rsidR="00BC4344" w:rsidRDefault="00BC4344" w:rsidP="00BC4344">
      <w:pPr>
        <w:tabs>
          <w:tab w:val="left" w:pos="2660"/>
        </w:tabs>
        <w:jc w:val="both"/>
        <w:rPr>
          <w:bCs/>
          <w:sz w:val="22"/>
          <w:szCs w:val="22"/>
        </w:rPr>
      </w:pPr>
    </w:p>
    <w:p w14:paraId="5B5E0F01" w14:textId="77777777" w:rsidR="00BC4344" w:rsidRPr="004D3578" w:rsidRDefault="00BC4344" w:rsidP="00BC4344">
      <w:pPr>
        <w:pStyle w:val="Heading1"/>
      </w:pPr>
      <w:bookmarkStart w:id="1" w:name="_Toc174041540"/>
      <w:r w:rsidRPr="004D3578">
        <w:t>3</w:t>
      </w:r>
      <w:r w:rsidRPr="004D3578">
        <w:tab/>
        <w:t>Definitions</w:t>
      </w:r>
      <w:r>
        <w:t xml:space="preserve"> of terms, symbols and abbreviations</w:t>
      </w:r>
      <w:bookmarkEnd w:id="1"/>
    </w:p>
    <w:p w14:paraId="42727AB2" w14:textId="77777777" w:rsidR="00BC4344" w:rsidRDefault="00BC4344" w:rsidP="00BC4344">
      <w:pPr>
        <w:tabs>
          <w:tab w:val="left" w:pos="2660"/>
        </w:tabs>
        <w:jc w:val="both"/>
        <w:rPr>
          <w:b/>
          <w:sz w:val="36"/>
          <w:szCs w:val="36"/>
        </w:rPr>
      </w:pPr>
    </w:p>
    <w:p w14:paraId="3CD9D6A1" w14:textId="77777777" w:rsidR="00BC4344" w:rsidRDefault="00BC4344" w:rsidP="00BC4344">
      <w:pPr>
        <w:pStyle w:val="Heading1"/>
      </w:pPr>
      <w:bookmarkStart w:id="2" w:name="_Toc174041544"/>
      <w:r>
        <w:lastRenderedPageBreak/>
        <w:t>4</w:t>
      </w:r>
      <w:r>
        <w:tab/>
        <w:t>Illustration of LI for IMS-based RCS</w:t>
      </w:r>
      <w:bookmarkEnd w:id="2"/>
    </w:p>
    <w:p w14:paraId="0C0BC1C6" w14:textId="77777777" w:rsidR="00BC4344" w:rsidRDefault="00BC4344" w:rsidP="00BC4344">
      <w:pPr>
        <w:pStyle w:val="Heading2"/>
      </w:pPr>
      <w:r>
        <w:t>4.1</w:t>
      </w:r>
      <w:r>
        <w:tab/>
        <w:t>Overview</w:t>
      </w:r>
    </w:p>
    <w:p w14:paraId="3A156FE5" w14:textId="77777777" w:rsidR="00BC4344" w:rsidRDefault="00BC4344" w:rsidP="00BC4344">
      <w:pPr>
        <w:pStyle w:val="Heading2"/>
      </w:pPr>
      <w:r>
        <w:t>4.2</w:t>
      </w:r>
      <w:r>
        <w:tab/>
        <w:t>RCS topology scenarios</w:t>
      </w:r>
    </w:p>
    <w:p w14:paraId="6372690C" w14:textId="77777777" w:rsidR="00BC4344" w:rsidRDefault="00BC4344" w:rsidP="00BC4344">
      <w:pPr>
        <w:pStyle w:val="Heading3"/>
      </w:pPr>
      <w:r>
        <w:t>4.2.1</w:t>
      </w:r>
      <w:r>
        <w:tab/>
        <w:t>General</w:t>
      </w:r>
    </w:p>
    <w:p w14:paraId="3734EECA" w14:textId="77777777" w:rsidR="00BC4344" w:rsidRDefault="00BC4344" w:rsidP="00BC4344">
      <w:pPr>
        <w:pStyle w:val="Heading3"/>
      </w:pPr>
      <w:r>
        <w:t>4.2.2</w:t>
      </w:r>
      <w:r>
        <w:tab/>
        <w:t>Few conventions used</w:t>
      </w:r>
    </w:p>
    <w:p w14:paraId="04B997C6" w14:textId="77777777" w:rsidR="00BC4344" w:rsidRDefault="00BC4344" w:rsidP="00BC4344">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5F0038FB" w14:textId="77777777" w:rsidR="00BC4344" w:rsidRDefault="00BC4344" w:rsidP="00BC4344">
      <w:r>
        <w:t xml:space="preserve">The figure 4.2.2-1 shows some of the conventions used within the topology drawings (in a general way): </w:t>
      </w:r>
    </w:p>
    <w:p w14:paraId="2696DBEA" w14:textId="77777777" w:rsidR="00BC4344" w:rsidRDefault="00BC4344" w:rsidP="00BC4344">
      <w:r>
        <w:object w:dxaOrig="14364" w:dyaOrig="6181" w14:anchorId="1DFAD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61766" r:id="rId9"/>
        </w:object>
      </w:r>
    </w:p>
    <w:p w14:paraId="047F549D" w14:textId="77777777" w:rsidR="00BC4344" w:rsidRDefault="00BC4344" w:rsidP="00BC4344">
      <w:pPr>
        <w:pStyle w:val="Caption"/>
        <w:jc w:val="center"/>
      </w:pPr>
      <w:r>
        <w:t>Figure 4.2.2-1: Few conventions used within the drawings</w:t>
      </w:r>
    </w:p>
    <w:p w14:paraId="23DDABC8" w14:textId="77777777" w:rsidR="00BC4344" w:rsidRDefault="00BC4344" w:rsidP="00BC4344">
      <w:pPr>
        <w:pStyle w:val="Heading3"/>
      </w:pPr>
      <w:r>
        <w:t>4.2.3</w:t>
      </w:r>
      <w:r>
        <w:tab/>
        <w:t xml:space="preserve">RCS servers in CSP domain </w:t>
      </w:r>
    </w:p>
    <w:p w14:paraId="0A13D999" w14:textId="77777777" w:rsidR="00BC4344" w:rsidRDefault="00BC4344" w:rsidP="00BC4344">
      <w:pPr>
        <w:pStyle w:val="Heading3"/>
      </w:pPr>
      <w:r>
        <w:t>4.2</w:t>
      </w:r>
      <w:r w:rsidRPr="00720C14">
        <w:t>.</w:t>
      </w:r>
      <w:r>
        <w:t>4</w:t>
      </w:r>
      <w:r w:rsidRPr="00720C14">
        <w:tab/>
      </w:r>
      <w:r>
        <w:t>Third party RCS service providers</w:t>
      </w:r>
    </w:p>
    <w:p w14:paraId="368F7010" w14:textId="77777777" w:rsidR="00BC4344" w:rsidRDefault="00BC4344" w:rsidP="00BC4344">
      <w:pPr>
        <w:pStyle w:val="Heading3"/>
      </w:pPr>
      <w:r>
        <w:t>4.2.5</w:t>
      </w:r>
      <w:r>
        <w:tab/>
        <w:t>Hybrid cases</w:t>
      </w:r>
    </w:p>
    <w:p w14:paraId="0FF2C783" w14:textId="77777777" w:rsidR="00BC4344" w:rsidRDefault="00BC4344" w:rsidP="00BC4344">
      <w:pPr>
        <w:pStyle w:val="Heading3"/>
      </w:pPr>
      <w:r>
        <w:t>4.2.6</w:t>
      </w:r>
      <w:r>
        <w:tab/>
        <w:t>RCS interworking with SMS</w:t>
      </w:r>
    </w:p>
    <w:p w14:paraId="6FDCB292" w14:textId="77777777" w:rsidR="00BC4344" w:rsidRPr="004540D6" w:rsidRDefault="00BC4344" w:rsidP="00BC4344">
      <w:pPr>
        <w:pStyle w:val="Heading4"/>
      </w:pPr>
      <w:r>
        <w:t>4.2.6.1</w:t>
      </w:r>
      <w:r>
        <w:tab/>
        <w:t>General</w:t>
      </w:r>
    </w:p>
    <w:p w14:paraId="00BB7DE9" w14:textId="77777777" w:rsidR="00BC4344" w:rsidRDefault="00BC4344" w:rsidP="00BC4344">
      <w:pPr>
        <w:pStyle w:val="Heading4"/>
      </w:pPr>
      <w:r>
        <w:t>4.2.6.2</w:t>
      </w:r>
      <w:r>
        <w:tab/>
        <w:t>CPM interworking function at the terminating end</w:t>
      </w:r>
    </w:p>
    <w:p w14:paraId="18D71FFC" w14:textId="77777777" w:rsidR="00BC4344" w:rsidRPr="00BC4344" w:rsidRDefault="00BC4344" w:rsidP="00BC4344"/>
    <w:p w14:paraId="4B30E5E3" w14:textId="77777777" w:rsidR="00BC4344" w:rsidRDefault="00BC4344" w:rsidP="00B236FD">
      <w:pPr>
        <w:tabs>
          <w:tab w:val="left" w:pos="2660"/>
        </w:tabs>
        <w:jc w:val="both"/>
        <w:rPr>
          <w:b/>
          <w:sz w:val="40"/>
          <w:szCs w:val="40"/>
        </w:rPr>
      </w:pPr>
    </w:p>
    <w:p w14:paraId="6E66BB05" w14:textId="77777777" w:rsidR="00BC4344" w:rsidRDefault="00BC4344" w:rsidP="00B236FD">
      <w:pPr>
        <w:tabs>
          <w:tab w:val="left" w:pos="2660"/>
        </w:tabs>
        <w:jc w:val="both"/>
        <w:rPr>
          <w:b/>
          <w:sz w:val="40"/>
          <w:szCs w:val="40"/>
        </w:rPr>
      </w:pPr>
    </w:p>
    <w:p w14:paraId="79F028B7" w14:textId="2DF0151D" w:rsidR="006F47A4" w:rsidRPr="006F47A4" w:rsidRDefault="006F47A4" w:rsidP="00B236FD">
      <w:pPr>
        <w:tabs>
          <w:tab w:val="left" w:pos="2660"/>
        </w:tabs>
        <w:jc w:val="both"/>
        <w:rPr>
          <w:b/>
          <w:sz w:val="40"/>
          <w:szCs w:val="40"/>
        </w:rPr>
      </w:pPr>
      <w:r w:rsidRPr="006F47A4">
        <w:rPr>
          <w:b/>
          <w:sz w:val="40"/>
          <w:szCs w:val="40"/>
        </w:rPr>
        <w:lastRenderedPageBreak/>
        <w:t>DISCUSSION</w:t>
      </w:r>
    </w:p>
    <w:p w14:paraId="1EAEDE9D" w14:textId="18E28678" w:rsidR="006F47A4" w:rsidRDefault="006F47A4" w:rsidP="006F47A4">
      <w:r>
        <w:t xml:space="preserve">The target non-local ID scenarios are not illustrated here since the form </w:t>
      </w:r>
      <w:r w:rsidR="009E2875">
        <w:t xml:space="preserve">of </w:t>
      </w:r>
      <w:r>
        <w:t xml:space="preserve">messages received at the two ends are different. For example, if the originating user is a target non-local ID for RCS in CSP domain B that does not provide RCS, the LI for that target non-local ID for RCS </w:t>
      </w:r>
      <w:r w:rsidR="009E2875">
        <w:t>does not really apply</w:t>
      </w:r>
      <w:r>
        <w:t>. If the originating user is a target non-local ID for messaging (i.e. other than RCS), then such LI details are outside the scope of the present document.</w:t>
      </w:r>
    </w:p>
    <w:p w14:paraId="185A7DFA" w14:textId="6838B56D" w:rsidR="006F47A4" w:rsidRDefault="006F47A4" w:rsidP="006F47A4">
      <w:r>
        <w:t>Likewise, if the terminating user is a target non-local ID in the originating network</w:t>
      </w:r>
      <w:r w:rsidR="00AE678F">
        <w:t xml:space="preserve"> domain</w:t>
      </w:r>
      <w:r>
        <w:t>, the case is outside the scope of the present document as it is questionable whether the user can become target non-local ID for a service that is not supported by that user.</w:t>
      </w:r>
    </w:p>
    <w:p w14:paraId="7CFBD68C" w14:textId="629501BE" w:rsidR="006F47A4" w:rsidRPr="009E2875" w:rsidRDefault="006F47A4" w:rsidP="009E2875">
      <w:r w:rsidRPr="009E2875">
        <w:t>The following (as an example) is not in the illustrations:</w:t>
      </w:r>
    </w:p>
    <w:p w14:paraId="0F20C3C9" w14:textId="2DC53A75" w:rsidR="006F47A4" w:rsidRDefault="006F47A4" w:rsidP="00B236FD">
      <w:pPr>
        <w:tabs>
          <w:tab w:val="left" w:pos="2660"/>
        </w:tabs>
        <w:jc w:val="both"/>
        <w:rPr>
          <w:bCs/>
          <w:sz w:val="22"/>
          <w:szCs w:val="22"/>
        </w:rPr>
      </w:pPr>
      <w:r>
        <w:object w:dxaOrig="31200" w:dyaOrig="8689" w14:anchorId="34A744F1">
          <v:shape id="_x0000_i1026" type="#_x0000_t75" style="width:480.45pt;height:133.7pt" o:ole="">
            <v:imagedata r:id="rId10" o:title=""/>
          </v:shape>
          <o:OLEObject Type="Embed" ProgID="Visio.Drawing.15" ShapeID="_x0000_i1026" DrawAspect="Content" ObjectID="_1813061767" r:id="rId11"/>
        </w:object>
      </w:r>
    </w:p>
    <w:p w14:paraId="6EE715E9" w14:textId="77777777" w:rsidR="00482547" w:rsidRDefault="00482547" w:rsidP="00B236FD">
      <w:pPr>
        <w:tabs>
          <w:tab w:val="left" w:pos="2660"/>
        </w:tabs>
        <w:jc w:val="both"/>
        <w:rPr>
          <w:bCs/>
          <w:sz w:val="22"/>
          <w:szCs w:val="22"/>
        </w:rPr>
      </w:pPr>
    </w:p>
    <w:p w14:paraId="4C82B0F3" w14:textId="77782753" w:rsidR="00DB76A2" w:rsidRDefault="00DB76A2" w:rsidP="00E10207">
      <w:pPr>
        <w:pStyle w:val="Heading6"/>
        <w:rPr>
          <w:b/>
          <w:sz w:val="36"/>
          <w:szCs w:val="36"/>
        </w:rPr>
      </w:pPr>
      <w:r>
        <w:rPr>
          <w:b/>
          <w:sz w:val="36"/>
          <w:szCs w:val="36"/>
        </w:rPr>
        <w:t>PROPOSAL</w:t>
      </w:r>
    </w:p>
    <w:p w14:paraId="7B7439CD" w14:textId="37CB2783" w:rsidR="00A07AC3" w:rsidRDefault="00D35DD5" w:rsidP="00A07AC3">
      <w:pPr>
        <w:tabs>
          <w:tab w:val="left" w:pos="709"/>
        </w:tabs>
        <w:jc w:val="both"/>
        <w:rPr>
          <w:bCs/>
          <w:sz w:val="22"/>
          <w:szCs w:val="22"/>
        </w:rPr>
      </w:pPr>
      <w:r>
        <w:rPr>
          <w:bCs/>
          <w:sz w:val="22"/>
          <w:szCs w:val="22"/>
        </w:rPr>
        <w:t xml:space="preserve">Propose the following text to TR 33.929-6: </w:t>
      </w:r>
    </w:p>
    <w:p w14:paraId="4CA26C3E" w14:textId="3B1359D3" w:rsidR="00A07AC3" w:rsidRDefault="00A07AC3" w:rsidP="00E10207">
      <w:pPr>
        <w:tabs>
          <w:tab w:val="left" w:pos="709"/>
        </w:tabs>
        <w:jc w:val="center"/>
        <w:rPr>
          <w:rFonts w:ascii="Arial" w:hAnsi="Arial"/>
          <w:color w:val="auto"/>
          <w:sz w:val="36"/>
        </w:rPr>
      </w:pPr>
      <w:r w:rsidRPr="004A20D0">
        <w:rPr>
          <w:bCs/>
          <w:color w:val="7030A0"/>
          <w:sz w:val="56"/>
          <w:szCs w:val="56"/>
        </w:rPr>
        <w:t>***** New text ****</w:t>
      </w:r>
    </w:p>
    <w:p w14:paraId="0A433A6A" w14:textId="5C54D765" w:rsidR="00365E05" w:rsidRDefault="00365E05" w:rsidP="00365E05">
      <w:pPr>
        <w:pStyle w:val="Heading4"/>
      </w:pPr>
      <w:r>
        <w:t>4.2.6.</w:t>
      </w:r>
      <w:r w:rsidR="00482547">
        <w:t>3</w:t>
      </w:r>
      <w:r>
        <w:tab/>
      </w:r>
      <w:r w:rsidR="00FB1602">
        <w:t>CPM</w:t>
      </w:r>
      <w:r>
        <w:t xml:space="preserve"> interworking </w:t>
      </w:r>
      <w:r w:rsidR="00FB1602">
        <w:t>function at</w:t>
      </w:r>
      <w:r>
        <w:t xml:space="preserve"> the </w:t>
      </w:r>
      <w:r w:rsidR="00482547">
        <w:t>originating</w:t>
      </w:r>
      <w:r>
        <w:t xml:space="preserve"> </w:t>
      </w:r>
      <w:r w:rsidR="00FB1602">
        <w:t>end</w:t>
      </w:r>
    </w:p>
    <w:p w14:paraId="3FE3FB86" w14:textId="12E374E2" w:rsidR="002B4271" w:rsidRDefault="002B4271" w:rsidP="00830ED3">
      <w:pPr>
        <w:pStyle w:val="Heading5"/>
      </w:pPr>
      <w:r>
        <w:t>4.2.6.</w:t>
      </w:r>
      <w:r w:rsidR="00482547">
        <w:t>3</w:t>
      </w:r>
      <w:r>
        <w:t>.1</w:t>
      </w:r>
      <w:r>
        <w:tab/>
        <w:t>General</w:t>
      </w:r>
    </w:p>
    <w:p w14:paraId="4445E69D" w14:textId="4761918E" w:rsidR="00886053" w:rsidRDefault="00C92D17" w:rsidP="002B4271">
      <w:r>
        <w:t xml:space="preserve">This clause illustrates the scenarios of RCS to SMS interworking </w:t>
      </w:r>
      <w:r w:rsidR="004C76F3">
        <w:t xml:space="preserve">(i.e. CPM Interworking Function) </w:t>
      </w:r>
      <w:r>
        <w:t xml:space="preserve">at the </w:t>
      </w:r>
      <w:r w:rsidR="00482547">
        <w:t>originating</w:t>
      </w:r>
      <w:r>
        <w:t xml:space="preserve"> end when SMS is delivered </w:t>
      </w:r>
      <w:r w:rsidR="00830ED3">
        <w:t xml:space="preserve">either </w:t>
      </w:r>
      <w:r>
        <w:t xml:space="preserve">over IP </w:t>
      </w:r>
      <w:r w:rsidR="00830ED3">
        <w:t xml:space="preserve">or over NAS </w:t>
      </w:r>
      <w:r>
        <w:t>to the destination.</w:t>
      </w:r>
    </w:p>
    <w:p w14:paraId="18F3304E" w14:textId="0519CCA1" w:rsidR="00C92D17" w:rsidRDefault="00C92D17" w:rsidP="002B4271">
      <w:r>
        <w:t>The scenarios illustrate the following:</w:t>
      </w:r>
    </w:p>
    <w:p w14:paraId="0CCDD256" w14:textId="49CC005F" w:rsidR="00886053" w:rsidRDefault="00886053" w:rsidP="00886053">
      <w:pPr>
        <w:pStyle w:val="B1"/>
        <w:numPr>
          <w:ilvl w:val="0"/>
          <w:numId w:val="21"/>
        </w:numPr>
      </w:pPr>
      <w:r>
        <w:t>Originating RCS serve</w:t>
      </w:r>
      <w:r w:rsidR="00C92D17">
        <w:t>r</w:t>
      </w:r>
      <w:r>
        <w:t xml:space="preserve"> is in </w:t>
      </w:r>
      <w:r w:rsidR="00C92D17">
        <w:t xml:space="preserve">the </w:t>
      </w:r>
      <w:r>
        <w:t>CSP domain.</w:t>
      </w:r>
    </w:p>
    <w:p w14:paraId="64FA827C" w14:textId="32372C15" w:rsidR="002B4271" w:rsidRDefault="00886053" w:rsidP="00886053">
      <w:pPr>
        <w:pStyle w:val="B1"/>
        <w:numPr>
          <w:ilvl w:val="0"/>
          <w:numId w:val="21"/>
        </w:numPr>
      </w:pPr>
      <w:r>
        <w:t>Originating</w:t>
      </w:r>
      <w:r w:rsidR="00EB759B">
        <w:t xml:space="preserve"> </w:t>
      </w:r>
      <w:r>
        <w:t>RCS server is in third party RCS service provider domain.</w:t>
      </w:r>
    </w:p>
    <w:p w14:paraId="18C23096" w14:textId="09A2E6DE" w:rsidR="00886053" w:rsidRDefault="00886053" w:rsidP="002B4271">
      <w:r>
        <w:t>When the originating RCS server is in third party RCS service provider domain, the case 2 illustrated in clause 4.2.5.2 (hybrid case) are considered. However, case 3 can be applicable too.</w:t>
      </w:r>
    </w:p>
    <w:p w14:paraId="30ADDE8C" w14:textId="497F7FD4" w:rsidR="006F47A4" w:rsidRDefault="00F44C57" w:rsidP="0020322C">
      <w:r>
        <w:t>Note that the use-case for this scenario is when originating domain determines that the terminating domain does not support RCS. Therefore, the illustrations do not consider single CSP domain case.</w:t>
      </w:r>
    </w:p>
    <w:p w14:paraId="453B009F" w14:textId="2614FBBB" w:rsidR="00F44C57" w:rsidRDefault="008F5349" w:rsidP="00F44C57">
      <w:pPr>
        <w:pStyle w:val="Heading5"/>
      </w:pPr>
      <w:r>
        <w:t>4.2.6.</w:t>
      </w:r>
      <w:r w:rsidR="00AE5B9E">
        <w:t>3</w:t>
      </w:r>
      <w:r>
        <w:t>.</w:t>
      </w:r>
      <w:r w:rsidR="00AE5B9E">
        <w:t>2</w:t>
      </w:r>
      <w:r>
        <w:tab/>
      </w:r>
      <w:r w:rsidR="00F44C57">
        <w:t>Originating user is in CSP domain</w:t>
      </w:r>
    </w:p>
    <w:p w14:paraId="31E0306A" w14:textId="49D630FB" w:rsidR="00830ED3" w:rsidRPr="00830ED3" w:rsidRDefault="00830ED3" w:rsidP="00F44C57">
      <w:pPr>
        <w:pStyle w:val="Heading6"/>
      </w:pPr>
      <w:r>
        <w:t>4.2.6.</w:t>
      </w:r>
      <w:r w:rsidR="00AE5B9E">
        <w:t>3</w:t>
      </w:r>
      <w:r>
        <w:t>.</w:t>
      </w:r>
      <w:r w:rsidR="00AE5B9E">
        <w:t>2</w:t>
      </w:r>
      <w:r>
        <w:t>.1</w:t>
      </w:r>
      <w:r>
        <w:tab/>
        <w:t>SMS over IP</w:t>
      </w:r>
    </w:p>
    <w:p w14:paraId="758F0B12" w14:textId="3B57D629" w:rsidR="008F5349" w:rsidRDefault="008F5349" w:rsidP="008F5349">
      <w:pPr>
        <w:pStyle w:val="NO"/>
        <w:ind w:left="0" w:firstLine="0"/>
      </w:pPr>
      <w:r>
        <w:t>The figure 4.2.6.</w:t>
      </w:r>
      <w:r w:rsidR="00AE5B9E">
        <w:t>3</w:t>
      </w:r>
      <w:r>
        <w:t>.</w:t>
      </w:r>
      <w:r w:rsidR="00AE5B9E">
        <w:t>2</w:t>
      </w:r>
      <w:r>
        <w:t>.</w:t>
      </w:r>
      <w:r w:rsidR="00714237">
        <w:t>1</w:t>
      </w:r>
      <w:r>
        <w:t xml:space="preserve">-1 illustrates a case </w:t>
      </w:r>
      <w:r w:rsidR="00830ED3">
        <w:t xml:space="preserve">of SMS over IP </w:t>
      </w:r>
      <w:r>
        <w:t xml:space="preserve">where User (A) is a target </w:t>
      </w:r>
      <w:r w:rsidR="001D7E1E">
        <w:t xml:space="preserve">for RCS </w:t>
      </w:r>
      <w:r>
        <w:t xml:space="preserve">in the CSP domain A and User (B) is a target </w:t>
      </w:r>
      <w:r w:rsidR="001D7E1E">
        <w:t xml:space="preserve">for </w:t>
      </w:r>
      <w:r w:rsidR="009E2EE9">
        <w:t>messaging</w:t>
      </w:r>
      <w:r w:rsidR="001D7E1E">
        <w:t xml:space="preserve"> </w:t>
      </w:r>
      <w:r>
        <w:t>in the CSP domain B.</w:t>
      </w:r>
    </w:p>
    <w:p w14:paraId="0BA8A3F5" w14:textId="799F57CF" w:rsidR="008F5349" w:rsidRDefault="00AE5B9E" w:rsidP="008F5349">
      <w:pPr>
        <w:pStyle w:val="NO"/>
        <w:ind w:left="0" w:firstLine="0"/>
      </w:pPr>
      <w:r>
        <w:object w:dxaOrig="31200" w:dyaOrig="6132" w14:anchorId="46303C74">
          <v:shape id="_x0000_i1027" type="#_x0000_t75" style="width:480.45pt;height:94.3pt" o:ole="">
            <v:imagedata r:id="rId12" o:title=""/>
          </v:shape>
          <o:OLEObject Type="Embed" ProgID="Visio.Drawing.15" ShapeID="_x0000_i1027" DrawAspect="Content" ObjectID="_1813061768" r:id="rId13"/>
        </w:object>
      </w:r>
    </w:p>
    <w:p w14:paraId="5FA6AF91" w14:textId="33BFBD2F" w:rsidR="008F5349" w:rsidRDefault="008F5349" w:rsidP="008F5349">
      <w:pPr>
        <w:pStyle w:val="Caption"/>
        <w:jc w:val="center"/>
      </w:pPr>
      <w:r>
        <w:t>Figure 4.2.6.</w:t>
      </w:r>
      <w:r w:rsidR="00E81B51">
        <w:t>3</w:t>
      </w:r>
      <w:r>
        <w:t>.</w:t>
      </w:r>
      <w:r w:rsidR="00E81B51">
        <w:t>2</w:t>
      </w:r>
      <w:r>
        <w:t>.</w:t>
      </w:r>
      <w:r w:rsidR="00714237">
        <w:t>1</w:t>
      </w:r>
      <w:r>
        <w:t xml:space="preserve">-1: RCS to SMS interworking at the </w:t>
      </w:r>
      <w:r w:rsidR="00F44C57">
        <w:t>originating</w:t>
      </w:r>
      <w:r>
        <w:t xml:space="preserve"> end</w:t>
      </w:r>
    </w:p>
    <w:p w14:paraId="70442E8C" w14:textId="5DC98931" w:rsidR="001D7E1E" w:rsidRDefault="001D7E1E" w:rsidP="008F5349">
      <w:pPr>
        <w:spacing w:before="120"/>
      </w:pPr>
      <w:r>
        <w:t>For RCS LI, t</w:t>
      </w:r>
      <w:r w:rsidR="008F5349">
        <w:t>he RCS Server (A) present in the CSP domain A provides the LI functions when User (A) is a target for RCS in CSP domain A</w:t>
      </w:r>
      <w:r w:rsidR="00F44C57">
        <w:t>.</w:t>
      </w:r>
      <w:r>
        <w:t xml:space="preserve"> The RCS-Server (A) provides the IRI-POI and CC-POI functions. Since the terminating domain does not support</w:t>
      </w:r>
      <w:r w:rsidR="007F66BD">
        <w:t xml:space="preserve"> RCS</w:t>
      </w:r>
      <w:r>
        <w:t>, there is no LI for RCS in the terminating domain.</w:t>
      </w:r>
    </w:p>
    <w:p w14:paraId="6B844077" w14:textId="17A103D4" w:rsidR="00AE5B9E" w:rsidRDefault="001D7E1E" w:rsidP="008F5349">
      <w:pPr>
        <w:spacing w:before="120"/>
      </w:pPr>
      <w:r>
        <w:t>For SMS LI, t</w:t>
      </w:r>
      <w:r w:rsidR="00AE5B9E">
        <w:t xml:space="preserve">he S-CSCF (B) present in the CSP domain B provides the LI functions when the User (B) is a target for </w:t>
      </w:r>
      <w:r w:rsidR="009E2EE9">
        <w:t>messaging</w:t>
      </w:r>
      <w:r w:rsidR="00AE5B9E">
        <w:t xml:space="preserve"> in CSP domain B. </w:t>
      </w:r>
      <w:r w:rsidR="00E81B51">
        <w:t>The S-CSCF (B) provides the IRI-POI function</w:t>
      </w:r>
      <w:r>
        <w:t>.</w:t>
      </w:r>
    </w:p>
    <w:p w14:paraId="7A14EB54" w14:textId="149ABFED" w:rsidR="00830ED3" w:rsidRPr="002B4271" w:rsidRDefault="00830ED3" w:rsidP="0058411D">
      <w:pPr>
        <w:pStyle w:val="Heading6"/>
      </w:pPr>
      <w:r>
        <w:t>4.2.6.</w:t>
      </w:r>
      <w:r w:rsidR="00E81B51">
        <w:t>3</w:t>
      </w:r>
      <w:r>
        <w:t>.</w:t>
      </w:r>
      <w:r w:rsidR="00E81B51">
        <w:t>2</w:t>
      </w:r>
      <w:r>
        <w:t>.</w:t>
      </w:r>
      <w:r w:rsidR="00714237">
        <w:t>2</w:t>
      </w:r>
      <w:r>
        <w:tab/>
      </w:r>
      <w:r w:rsidR="00714237">
        <w:t>SMS over NAS</w:t>
      </w:r>
      <w:r w:rsidR="00E81B51">
        <w:t xml:space="preserve"> for </w:t>
      </w:r>
      <w:r w:rsidR="0058411D">
        <w:t xml:space="preserve">IMS </w:t>
      </w:r>
      <w:r w:rsidR="00E81B51">
        <w:t>capable UE</w:t>
      </w:r>
    </w:p>
    <w:p w14:paraId="0F94E982" w14:textId="171CAC7E" w:rsidR="00830ED3" w:rsidRDefault="00830ED3" w:rsidP="00830ED3">
      <w:pPr>
        <w:pStyle w:val="NO"/>
        <w:ind w:left="0" w:firstLine="0"/>
      </w:pPr>
      <w:r>
        <w:t>The figure 4.2.6.</w:t>
      </w:r>
      <w:r w:rsidR="00E81B51">
        <w:t>3</w:t>
      </w:r>
      <w:r>
        <w:t>.</w:t>
      </w:r>
      <w:r w:rsidR="00E81B51">
        <w:t>2</w:t>
      </w:r>
      <w:r>
        <w:t>.</w:t>
      </w:r>
      <w:r w:rsidR="00714237">
        <w:t>2</w:t>
      </w:r>
      <w:r>
        <w:t xml:space="preserve">-1 illustrates a case </w:t>
      </w:r>
      <w:r w:rsidR="00714237">
        <w:t xml:space="preserve">of SMS over NAS </w:t>
      </w:r>
      <w:r w:rsidR="001D7E1E">
        <w:t xml:space="preserve">for </w:t>
      </w:r>
      <w:r w:rsidR="0058411D">
        <w:t>IMS</w:t>
      </w:r>
      <w:r w:rsidR="001D7E1E">
        <w:t xml:space="preserve"> capable UE </w:t>
      </w:r>
      <w:r>
        <w:t xml:space="preserve">where User (A) is a target </w:t>
      </w:r>
      <w:r w:rsidR="001D7E1E">
        <w:t xml:space="preserve">for RCS </w:t>
      </w:r>
      <w:r>
        <w:t xml:space="preserve">in the CSP domain A and User (B) is a target </w:t>
      </w:r>
      <w:r w:rsidR="001D7E1E">
        <w:t xml:space="preserve">for </w:t>
      </w:r>
      <w:r w:rsidR="009E2EE9">
        <w:t>messaging</w:t>
      </w:r>
      <w:r w:rsidR="001D7E1E">
        <w:t xml:space="preserve"> </w:t>
      </w:r>
      <w:r>
        <w:t>in the CSP domain B.</w:t>
      </w:r>
    </w:p>
    <w:p w14:paraId="5ECEDA98" w14:textId="00AC57D3" w:rsidR="00830ED3" w:rsidRDefault="001D7E1E" w:rsidP="00830ED3">
      <w:pPr>
        <w:pStyle w:val="NO"/>
        <w:ind w:left="0" w:firstLine="0"/>
      </w:pPr>
      <w:r>
        <w:object w:dxaOrig="28116" w:dyaOrig="6697" w14:anchorId="3EAF6D05">
          <v:shape id="_x0000_i1028" type="#_x0000_t75" style="width:480.85pt;height:114pt" o:ole="">
            <v:imagedata r:id="rId14" o:title=""/>
          </v:shape>
          <o:OLEObject Type="Embed" ProgID="Visio.Drawing.15" ShapeID="_x0000_i1028" DrawAspect="Content" ObjectID="_1813061769" r:id="rId15"/>
        </w:object>
      </w:r>
    </w:p>
    <w:p w14:paraId="40A4E62A" w14:textId="4AA5507D" w:rsidR="00830ED3" w:rsidRDefault="00830ED3" w:rsidP="00830ED3">
      <w:pPr>
        <w:pStyle w:val="Caption"/>
        <w:jc w:val="center"/>
      </w:pPr>
      <w:r>
        <w:t>Figure 4.2.6.</w:t>
      </w:r>
      <w:r w:rsidR="001D7E1E">
        <w:t>3</w:t>
      </w:r>
      <w:r>
        <w:t>.</w:t>
      </w:r>
      <w:r w:rsidR="001D7E1E">
        <w:t>2</w:t>
      </w:r>
      <w:r>
        <w:t>.</w:t>
      </w:r>
      <w:r w:rsidR="00714237">
        <w:t>2</w:t>
      </w:r>
      <w:r>
        <w:t xml:space="preserve">-1: RCS to SMS interworking at the </w:t>
      </w:r>
      <w:r w:rsidR="001D7E1E">
        <w:t xml:space="preserve">originating </w:t>
      </w:r>
      <w:r>
        <w:t>end</w:t>
      </w:r>
    </w:p>
    <w:p w14:paraId="3A27B1CE" w14:textId="42121465" w:rsidR="001D7E1E" w:rsidRDefault="001D7E1E" w:rsidP="001D7E1E">
      <w:pPr>
        <w:spacing w:before="120"/>
      </w:pPr>
      <w:r>
        <w:t>For RCS LI, the RCS Server (A) present in the CSP domain A provides the LI functions when User (A) is a target for RCS in CSP domain A. The RCS-Server (A) provides the IRI-POI and CC-POI functions. Since the terminating domain does not support</w:t>
      </w:r>
      <w:r w:rsidR="007F66BD">
        <w:t xml:space="preserve"> RCS</w:t>
      </w:r>
      <w:r>
        <w:t>, there is no LI for RCS in the terminating domain.</w:t>
      </w:r>
    </w:p>
    <w:p w14:paraId="1FDD047A" w14:textId="430DB788" w:rsidR="001D7E1E" w:rsidRDefault="001D7E1E" w:rsidP="001D7E1E">
      <w:pPr>
        <w:spacing w:before="120"/>
      </w:pPr>
      <w:r>
        <w:t xml:space="preserve">For SMS LI, the SMSF present in the CSP domain B provides the LI functions when the User (B) is a target for </w:t>
      </w:r>
      <w:r w:rsidR="009E2EE9">
        <w:t>messaging</w:t>
      </w:r>
      <w:r>
        <w:t xml:space="preserve"> in CSP domain B. The SMSF provides the IRI-POI function.</w:t>
      </w:r>
    </w:p>
    <w:p w14:paraId="20724D48" w14:textId="5D89271E" w:rsidR="00C63A32" w:rsidRPr="0058411D" w:rsidRDefault="00C63A32" w:rsidP="0058411D">
      <w:pPr>
        <w:pStyle w:val="Heading6"/>
        <w:rPr>
          <w:rStyle w:val="Heading6Char"/>
        </w:rPr>
      </w:pPr>
      <w:r>
        <w:t>4</w:t>
      </w:r>
      <w:r w:rsidRPr="0058411D">
        <w:rPr>
          <w:rStyle w:val="Heading6Char"/>
        </w:rPr>
        <w:t>.2.6.3.2.3</w:t>
      </w:r>
      <w:r w:rsidRPr="0058411D">
        <w:rPr>
          <w:rStyle w:val="Heading6Char"/>
        </w:rPr>
        <w:tab/>
        <w:t>SMS over NAS non-IP capable UE</w:t>
      </w:r>
    </w:p>
    <w:p w14:paraId="5C0B8C82" w14:textId="0046BA5F" w:rsidR="00C63A32" w:rsidRDefault="00C63A32" w:rsidP="00C63A32">
      <w:pPr>
        <w:pStyle w:val="NO"/>
        <w:ind w:left="0" w:firstLine="0"/>
      </w:pPr>
      <w:r>
        <w:t xml:space="preserve">The figure 4.2.6.3.2.3-1 illustrates a case of SMS over NAS for non-IP capable UE where User (A) is a target for RCS in the CSP domain A and User (B) is a target for </w:t>
      </w:r>
      <w:r w:rsidR="009E2EE9">
        <w:t>messaging</w:t>
      </w:r>
      <w:r>
        <w:t xml:space="preserve"> in the CSP domain B.</w:t>
      </w:r>
    </w:p>
    <w:p w14:paraId="421A50C3" w14:textId="66D537C4" w:rsidR="00C63A32" w:rsidRDefault="00C63A32" w:rsidP="00C63A32">
      <w:pPr>
        <w:pStyle w:val="NO"/>
        <w:ind w:left="0" w:firstLine="0"/>
      </w:pPr>
      <w:r>
        <w:object w:dxaOrig="25392" w:dyaOrig="6745" w14:anchorId="58CE3655">
          <v:shape id="_x0000_i1029" type="#_x0000_t75" style="width:481.3pt;height:127.7pt" o:ole="">
            <v:imagedata r:id="rId16" o:title=""/>
          </v:shape>
          <o:OLEObject Type="Embed" ProgID="Visio.Drawing.15" ShapeID="_x0000_i1029" DrawAspect="Content" ObjectID="_1813061770" r:id="rId17"/>
        </w:object>
      </w:r>
    </w:p>
    <w:p w14:paraId="06991426" w14:textId="34687972" w:rsidR="00C63A32" w:rsidRDefault="00C63A32" w:rsidP="00C63A32">
      <w:pPr>
        <w:pStyle w:val="Caption"/>
        <w:jc w:val="center"/>
      </w:pPr>
      <w:r>
        <w:t>Figure 4.2.6.3.2.3-1: RCS to SMS interworking at the originating end</w:t>
      </w:r>
    </w:p>
    <w:p w14:paraId="39A697F9" w14:textId="2707E754" w:rsidR="00C63A32" w:rsidRDefault="00C63A32" w:rsidP="00C63A32">
      <w:pPr>
        <w:spacing w:before="120"/>
      </w:pPr>
      <w:r>
        <w:lastRenderedPageBreak/>
        <w:t>For RCS LI, the RCS Server (A) present in the CSP domain A provides the LI functions when User (A) is a target for RCS in CSP domain A. The RCS-Server (A) provides the IRI-POI and CC-POI functions. Since the terminating domain does not support</w:t>
      </w:r>
      <w:r w:rsidR="007F66BD">
        <w:t xml:space="preserve"> RCS</w:t>
      </w:r>
      <w:r>
        <w:t>, there is no LI for RCS in the terminating domain.</w:t>
      </w:r>
    </w:p>
    <w:p w14:paraId="4720FEB4" w14:textId="75424C5E" w:rsidR="00C63A32" w:rsidRDefault="00C63A32" w:rsidP="00C63A32">
      <w:pPr>
        <w:spacing w:before="120"/>
      </w:pPr>
      <w:r>
        <w:t xml:space="preserve">For SMS LI, the SMSF present in the CSP domain B provides the LI functions when the User (B) is a target for </w:t>
      </w:r>
      <w:r w:rsidR="009E2EE9">
        <w:t>messaging</w:t>
      </w:r>
      <w:r>
        <w:t xml:space="preserve"> in CSP domain B. The SMSF provides the IRI-POI function.</w:t>
      </w:r>
    </w:p>
    <w:p w14:paraId="1FE7A8F0" w14:textId="7613DCC4" w:rsidR="00B77E67" w:rsidRDefault="00B77E67" w:rsidP="00714237">
      <w:pPr>
        <w:pStyle w:val="Heading5"/>
      </w:pPr>
      <w:r>
        <w:t>4.2.6.</w:t>
      </w:r>
      <w:r w:rsidR="00C63A32">
        <w:t>3</w:t>
      </w:r>
      <w:r>
        <w:t>.</w:t>
      </w:r>
      <w:r w:rsidR="009E2EE9">
        <w:t>3</w:t>
      </w:r>
      <w:r>
        <w:tab/>
        <w:t>Originating RCS server is in third party RCS provider domain</w:t>
      </w:r>
    </w:p>
    <w:p w14:paraId="36B1D21D" w14:textId="472E6010" w:rsidR="00714237" w:rsidRPr="00714237" w:rsidRDefault="00714237" w:rsidP="00714237">
      <w:pPr>
        <w:pStyle w:val="Heading6"/>
      </w:pPr>
      <w:r>
        <w:t>4.2.6.</w:t>
      </w:r>
      <w:r w:rsidR="00C63A32">
        <w:t>3</w:t>
      </w:r>
      <w:r>
        <w:t>.</w:t>
      </w:r>
      <w:r w:rsidR="009E2EE9">
        <w:t>3</w:t>
      </w:r>
      <w:r>
        <w:t>.1</w:t>
      </w:r>
      <w:r>
        <w:tab/>
        <w:t>SMS over IP</w:t>
      </w:r>
    </w:p>
    <w:p w14:paraId="1EA19E96" w14:textId="0B789D99" w:rsidR="00B77E67" w:rsidRDefault="00B77E67" w:rsidP="00B77E67">
      <w:pPr>
        <w:pStyle w:val="NO"/>
        <w:ind w:left="0" w:firstLine="0"/>
      </w:pPr>
      <w:r>
        <w:t>The figure 4.2.6.</w:t>
      </w:r>
      <w:r w:rsidR="006F437D">
        <w:t>3</w:t>
      </w:r>
      <w:r>
        <w:t>.</w:t>
      </w:r>
      <w:r w:rsidR="009E2EE9">
        <w:t>3</w:t>
      </w:r>
      <w:r>
        <w:t>.</w:t>
      </w:r>
      <w:r w:rsidR="00714237">
        <w:t>1</w:t>
      </w:r>
      <w:r>
        <w:t xml:space="preserve">-1 illustrates a case </w:t>
      </w:r>
      <w:r w:rsidR="00714237">
        <w:t xml:space="preserve">of SMS over IP </w:t>
      </w:r>
      <w:r>
        <w:t>where User (A)</w:t>
      </w:r>
      <w:r w:rsidR="00917877">
        <w:t xml:space="preserve"> served by CSP domain A1 </w:t>
      </w:r>
      <w:r>
        <w:t xml:space="preserve">is a target in the </w:t>
      </w:r>
      <w:r w:rsidR="00917877">
        <w:t>third party RCS provider domain A</w:t>
      </w:r>
      <w:r w:rsidR="0058411D">
        <w:t xml:space="preserve"> and User (B) is a target for messaging in CSP domain B</w:t>
      </w:r>
      <w:r w:rsidR="006F437D">
        <w:t>.</w:t>
      </w:r>
    </w:p>
    <w:p w14:paraId="394DA4C1" w14:textId="5BF4915D" w:rsidR="00B77E67" w:rsidRDefault="0058411D" w:rsidP="00B77E67">
      <w:pPr>
        <w:pStyle w:val="NO"/>
        <w:ind w:left="0" w:firstLine="0"/>
      </w:pPr>
      <w:r>
        <w:object w:dxaOrig="16776" w:dyaOrig="4338" w14:anchorId="14F4D793">
          <v:shape id="_x0000_i1030" type="#_x0000_t75" style="width:481.3pt;height:138.45pt" o:ole="">
            <v:imagedata r:id="rId18" o:title=""/>
          </v:shape>
          <o:OLEObject Type="Embed" ProgID="Visio.Drawing.15" ShapeID="_x0000_i1030" DrawAspect="Content" ObjectID="_1813061771" r:id="rId19"/>
        </w:object>
      </w:r>
    </w:p>
    <w:p w14:paraId="72B645CB" w14:textId="2D42BC57" w:rsidR="00B77E67" w:rsidRDefault="00B77E67" w:rsidP="00B77E67">
      <w:pPr>
        <w:pStyle w:val="Caption"/>
        <w:jc w:val="center"/>
      </w:pPr>
      <w:r>
        <w:t>Figure 4.2.6.</w:t>
      </w:r>
      <w:r w:rsidR="006F437D">
        <w:t>3</w:t>
      </w:r>
      <w:r>
        <w:t>.</w:t>
      </w:r>
      <w:r w:rsidR="009E2EE9">
        <w:t>3</w:t>
      </w:r>
      <w:r>
        <w:t>.</w:t>
      </w:r>
      <w:r w:rsidR="00714237">
        <w:t>1</w:t>
      </w:r>
      <w:r>
        <w:t xml:space="preserve">-1: RCS to SMS interworking at the </w:t>
      </w:r>
      <w:r w:rsidR="00C63A32">
        <w:t>originating</w:t>
      </w:r>
      <w:r>
        <w:t xml:space="preserve"> end</w:t>
      </w:r>
    </w:p>
    <w:p w14:paraId="4955A222" w14:textId="74403390" w:rsidR="006F437D" w:rsidRDefault="006F437D" w:rsidP="006F437D">
      <w:pPr>
        <w:spacing w:before="120"/>
      </w:pPr>
      <w:r>
        <w:t>The</w:t>
      </w:r>
      <w:r w:rsidR="00B77E67">
        <w:t xml:space="preserve"> RCS Server (A) present in the </w:t>
      </w:r>
      <w:r w:rsidR="00C92D17">
        <w:t>third party RCS service provider domain</w:t>
      </w:r>
      <w:r w:rsidR="00B77E67">
        <w:t xml:space="preserve"> A provides the LI functions when User (A) is a target for RCS in </w:t>
      </w:r>
      <w:r w:rsidR="00C92D17">
        <w:t>third party RCS service provider domain</w:t>
      </w:r>
      <w:r w:rsidR="00B77E67">
        <w:t xml:space="preserve"> A</w:t>
      </w:r>
      <w:r>
        <w:t>. Since the terminating domain does not support</w:t>
      </w:r>
      <w:r w:rsidR="007F66BD">
        <w:t xml:space="preserve"> RCS</w:t>
      </w:r>
      <w:r>
        <w:t>, there is no LI for RCS in the terminating domain.</w:t>
      </w:r>
    </w:p>
    <w:p w14:paraId="1486ED56" w14:textId="5E0712F9" w:rsidR="0058411D" w:rsidRDefault="0058411D" w:rsidP="0058411D">
      <w:pPr>
        <w:spacing w:before="120"/>
      </w:pPr>
      <w:r>
        <w:t>For SMS LI, the S-CSCF (B) present in the CSP domain B provides the LI functions when the User (B) is a target for messaging in CSP domain B. The S-CSCF (B) provides the IRI-POI function.</w:t>
      </w:r>
    </w:p>
    <w:p w14:paraId="2DB55C09" w14:textId="5EC9A80B" w:rsidR="00C92D17" w:rsidRPr="002B4271" w:rsidRDefault="00C92D17" w:rsidP="00C92D17">
      <w:pPr>
        <w:pStyle w:val="Heading6"/>
      </w:pPr>
      <w:r>
        <w:t>4.2.6.</w:t>
      </w:r>
      <w:r w:rsidR="00880A65">
        <w:t>3</w:t>
      </w:r>
      <w:r>
        <w:t>.</w:t>
      </w:r>
      <w:r w:rsidR="009E2EE9">
        <w:t>3</w:t>
      </w:r>
      <w:r>
        <w:t>.</w:t>
      </w:r>
      <w:r w:rsidR="00714237">
        <w:t>2</w:t>
      </w:r>
      <w:r>
        <w:tab/>
      </w:r>
      <w:r w:rsidR="00714237">
        <w:t>SMS over NAS</w:t>
      </w:r>
      <w:r w:rsidR="00880A65">
        <w:t xml:space="preserve"> for IP capable UE</w:t>
      </w:r>
    </w:p>
    <w:p w14:paraId="5B909874" w14:textId="506FB771" w:rsidR="009E2EE9" w:rsidRDefault="00C92D17" w:rsidP="009E2EE9">
      <w:pPr>
        <w:pStyle w:val="NO"/>
        <w:ind w:left="0" w:firstLine="0"/>
      </w:pPr>
      <w:r>
        <w:t>The figure 4.2.6.</w:t>
      </w:r>
      <w:r w:rsidR="00880A65">
        <w:t>3</w:t>
      </w:r>
      <w:r>
        <w:t>.</w:t>
      </w:r>
      <w:r w:rsidR="009E2EE9">
        <w:t>3</w:t>
      </w:r>
      <w:r w:rsidR="0091345C">
        <w:t>.</w:t>
      </w:r>
      <w:r w:rsidR="00714237">
        <w:t>2</w:t>
      </w:r>
      <w:r>
        <w:t xml:space="preserve">-1 illustrates a case </w:t>
      </w:r>
      <w:r w:rsidR="00714237">
        <w:t xml:space="preserve">of SMS over NAS </w:t>
      </w:r>
      <w:r>
        <w:t>where User (A) served by CSP domain A1 is a target in the third party RCS provider domain A</w:t>
      </w:r>
      <w:r w:rsidR="0058411D">
        <w:t xml:space="preserve"> and User (B) is a target for messaging in CSP domain B.</w:t>
      </w:r>
    </w:p>
    <w:p w14:paraId="757BF998" w14:textId="328929F9" w:rsidR="00C92D17" w:rsidRDefault="00AE678F" w:rsidP="00C92D17">
      <w:pPr>
        <w:pStyle w:val="NO"/>
        <w:ind w:left="0" w:firstLine="0"/>
      </w:pPr>
      <w:r>
        <w:object w:dxaOrig="30229" w:dyaOrig="8676" w14:anchorId="3397EB01">
          <v:shape id="_x0000_i1031" type="#_x0000_t75" style="width:480.45pt;height:138pt" o:ole="">
            <v:imagedata r:id="rId20" o:title=""/>
          </v:shape>
          <o:OLEObject Type="Embed" ProgID="Visio.Drawing.15" ShapeID="_x0000_i1031" DrawAspect="Content" ObjectID="_1813061772" r:id="rId21"/>
        </w:object>
      </w:r>
    </w:p>
    <w:p w14:paraId="30232BB7" w14:textId="68DD53D9" w:rsidR="00C92D17" w:rsidRDefault="00C92D17" w:rsidP="00C92D17">
      <w:pPr>
        <w:pStyle w:val="Caption"/>
        <w:jc w:val="center"/>
      </w:pPr>
      <w:r>
        <w:t>Figure 4.2.6.</w:t>
      </w:r>
      <w:r w:rsidR="00880A65">
        <w:t>3</w:t>
      </w:r>
      <w:r>
        <w:t>.</w:t>
      </w:r>
      <w:r w:rsidR="009E2EE9">
        <w:t>3</w:t>
      </w:r>
      <w:r>
        <w:t>.</w:t>
      </w:r>
      <w:r w:rsidR="00714237">
        <w:t>2</w:t>
      </w:r>
      <w:r>
        <w:t xml:space="preserve">-1: RCS to SMS interworking at the </w:t>
      </w:r>
      <w:r w:rsidR="00880A65">
        <w:t>originating</w:t>
      </w:r>
      <w:r>
        <w:t xml:space="preserve"> end</w:t>
      </w:r>
    </w:p>
    <w:p w14:paraId="72E37B20" w14:textId="0DE697F5" w:rsidR="00880A65" w:rsidRDefault="00880A65" w:rsidP="00880A65">
      <w:pPr>
        <w:spacing w:before="120"/>
      </w:pPr>
      <w:r>
        <w:t>The RCS Server (A) present in the third party RCS service provider domain A provides the LI functions when User (A) is a target for RCS in third party RCS service provider domain A. Since the terminating domain does not support</w:t>
      </w:r>
      <w:r w:rsidR="007F66BD">
        <w:t xml:space="preserve"> RCS</w:t>
      </w:r>
      <w:r>
        <w:t>, there is no LI for RCS in the terminating domain.</w:t>
      </w:r>
    </w:p>
    <w:p w14:paraId="173343CF" w14:textId="62604999" w:rsidR="0058411D" w:rsidRDefault="0058411D" w:rsidP="0058411D">
      <w:pPr>
        <w:spacing w:before="120"/>
      </w:pPr>
      <w:r>
        <w:t>For SMS LI, the SMSF present in the CSP domain B provides the LI functions when the User (B) is a target for messaging in CSP domain B. The SMSF provides the IRI-POI function.</w:t>
      </w:r>
    </w:p>
    <w:p w14:paraId="3FA11096" w14:textId="2314CD15" w:rsidR="009E2EE9" w:rsidRPr="002B4271" w:rsidRDefault="00C92D17" w:rsidP="009E2EE9">
      <w:pPr>
        <w:pStyle w:val="Heading6"/>
      </w:pPr>
      <w:r>
        <w:lastRenderedPageBreak/>
        <w:t xml:space="preserve"> </w:t>
      </w:r>
      <w:r w:rsidR="009E2EE9">
        <w:t>4.2.6.3.3.3</w:t>
      </w:r>
      <w:r w:rsidR="009E2EE9">
        <w:tab/>
        <w:t>SMS over NAS for non-IP capable UE</w:t>
      </w:r>
    </w:p>
    <w:p w14:paraId="05F9E80B" w14:textId="22F46A3F" w:rsidR="009E2EE9" w:rsidRDefault="009E2EE9" w:rsidP="009E2EE9">
      <w:pPr>
        <w:pStyle w:val="NO"/>
        <w:ind w:left="0" w:firstLine="0"/>
      </w:pPr>
      <w:r>
        <w:t>The figure 4.2.6.3.3.3-1 illustrates a case of SMS over NAS for non-IP capable UE where User (A) served by CSP domain A1 is a target in the third party RCS provider domain A</w:t>
      </w:r>
      <w:r w:rsidR="0058411D">
        <w:t xml:space="preserve"> and User (B) is a target for messaging in CSP domain B.</w:t>
      </w:r>
    </w:p>
    <w:p w14:paraId="5F47A032" w14:textId="159CA970" w:rsidR="009E2EE9" w:rsidRDefault="00AE678F" w:rsidP="009E2EE9">
      <w:pPr>
        <w:pStyle w:val="Caption"/>
        <w:jc w:val="center"/>
      </w:pPr>
      <w:r>
        <w:object w:dxaOrig="27684" w:dyaOrig="8676" w14:anchorId="201C914D">
          <v:shape id="_x0000_i1032" type="#_x0000_t75" style="width:481.7pt;height:151.3pt" o:ole="">
            <v:imagedata r:id="rId22" o:title=""/>
          </v:shape>
          <o:OLEObject Type="Embed" ProgID="Visio.Drawing.15" ShapeID="_x0000_i1032" DrawAspect="Content" ObjectID="_1813061773" r:id="rId23"/>
        </w:object>
      </w:r>
      <w:r w:rsidR="009E2EE9">
        <w:t>Figure 4.2.6.3.</w:t>
      </w:r>
      <w:r w:rsidR="00622BC3">
        <w:t>3</w:t>
      </w:r>
      <w:r w:rsidR="009E2EE9">
        <w:t>.3-1: RCS to SMS interworking at the originating end</w:t>
      </w:r>
    </w:p>
    <w:p w14:paraId="59D992D3" w14:textId="361CEA28" w:rsidR="009E2EE9" w:rsidRDefault="009E2EE9" w:rsidP="009E2EE9">
      <w:pPr>
        <w:spacing w:before="120"/>
      </w:pPr>
      <w:r>
        <w:t>The RCS Server (A) present in the third party RCS service provider domain A provides the LI functions when User (A) is a target for RCS in third party RCS service provider domain A. Since the terminating domain does not support</w:t>
      </w:r>
      <w:r w:rsidR="007F66BD">
        <w:t xml:space="preserve"> RCS</w:t>
      </w:r>
      <w:r>
        <w:t>, there is no LI for RCS in the terminating domain.</w:t>
      </w:r>
    </w:p>
    <w:p w14:paraId="64DF0FD7" w14:textId="0E4FCA6A" w:rsidR="0058411D" w:rsidRDefault="0058411D" w:rsidP="0058411D">
      <w:pPr>
        <w:spacing w:before="120"/>
      </w:pPr>
      <w:r>
        <w:t>For SMS LI, the SMSF present in the CSP domain B provides the LI functions when the User (B) is a target for messaging in CSP domain B. The SMSF provides the IRI-POI function.</w:t>
      </w: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9846A" w14:textId="77777777" w:rsidR="00CC685B" w:rsidRDefault="00CC685B">
      <w:r>
        <w:separator/>
      </w:r>
    </w:p>
    <w:p w14:paraId="4D79CA92" w14:textId="77777777" w:rsidR="00CC685B" w:rsidRDefault="00CC685B"/>
  </w:endnote>
  <w:endnote w:type="continuationSeparator" w:id="0">
    <w:p w14:paraId="153D7D7D" w14:textId="77777777" w:rsidR="00CC685B" w:rsidRDefault="00CC685B">
      <w:r>
        <w:continuationSeparator/>
      </w:r>
    </w:p>
    <w:p w14:paraId="7303DC4E" w14:textId="77777777" w:rsidR="00CC685B" w:rsidRDefault="00CC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D9423" w14:textId="77777777" w:rsidR="00CC685B" w:rsidRDefault="00CC685B">
      <w:r>
        <w:separator/>
      </w:r>
    </w:p>
    <w:p w14:paraId="3B18C95F" w14:textId="77777777" w:rsidR="00CC685B" w:rsidRDefault="00CC685B"/>
  </w:footnote>
  <w:footnote w:type="continuationSeparator" w:id="0">
    <w:p w14:paraId="24B6AA5C" w14:textId="77777777" w:rsidR="00CC685B" w:rsidRDefault="00CC685B">
      <w:r>
        <w:continuationSeparator/>
      </w:r>
    </w:p>
    <w:p w14:paraId="0EB24678" w14:textId="77777777" w:rsidR="00CC685B" w:rsidRDefault="00CC6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3B46"/>
    <w:multiLevelType w:val="hybridMultilevel"/>
    <w:tmpl w:val="76C037E0"/>
    <w:lvl w:ilvl="0" w:tplc="0D42F17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C0CA8"/>
    <w:multiLevelType w:val="hybridMultilevel"/>
    <w:tmpl w:val="6AE2EC3E"/>
    <w:lvl w:ilvl="0" w:tplc="683058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6"/>
  </w:num>
  <w:num w:numId="2" w16cid:durableId="64032208">
    <w:abstractNumId w:val="17"/>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5"/>
  </w:num>
  <w:num w:numId="12" w16cid:durableId="1168712691">
    <w:abstractNumId w:val="3"/>
  </w:num>
  <w:num w:numId="13" w16cid:durableId="1888450267">
    <w:abstractNumId w:val="12"/>
  </w:num>
  <w:num w:numId="14" w16cid:durableId="528102457">
    <w:abstractNumId w:val="1"/>
  </w:num>
  <w:num w:numId="15" w16cid:durableId="288098935">
    <w:abstractNumId w:val="13"/>
  </w:num>
  <w:num w:numId="16" w16cid:durableId="228732913">
    <w:abstractNumId w:val="14"/>
  </w:num>
  <w:num w:numId="17" w16cid:durableId="1733844299">
    <w:abstractNumId w:val="0"/>
  </w:num>
  <w:num w:numId="18" w16cid:durableId="376514767">
    <w:abstractNumId w:val="18"/>
  </w:num>
  <w:num w:numId="19" w16cid:durableId="1856261258">
    <w:abstractNumId w:val="7"/>
  </w:num>
  <w:num w:numId="20" w16cid:durableId="1151362072">
    <w:abstractNumId w:val="11"/>
  </w:num>
  <w:num w:numId="21" w16cid:durableId="115090289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31E1"/>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D747F"/>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D7E1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322C"/>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01B"/>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0509"/>
    <w:rsid w:val="002A1336"/>
    <w:rsid w:val="002A4882"/>
    <w:rsid w:val="002A5319"/>
    <w:rsid w:val="002A5C77"/>
    <w:rsid w:val="002A60A8"/>
    <w:rsid w:val="002B055F"/>
    <w:rsid w:val="002B2F16"/>
    <w:rsid w:val="002B3BAC"/>
    <w:rsid w:val="002B4271"/>
    <w:rsid w:val="002B4A6D"/>
    <w:rsid w:val="002B5848"/>
    <w:rsid w:val="002B63FA"/>
    <w:rsid w:val="002B69CA"/>
    <w:rsid w:val="002B6C7A"/>
    <w:rsid w:val="002B7D2E"/>
    <w:rsid w:val="002B7F5C"/>
    <w:rsid w:val="002C112B"/>
    <w:rsid w:val="002C1351"/>
    <w:rsid w:val="002C165B"/>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17164"/>
    <w:rsid w:val="00323A53"/>
    <w:rsid w:val="00325D9A"/>
    <w:rsid w:val="00326F1A"/>
    <w:rsid w:val="00330264"/>
    <w:rsid w:val="00332306"/>
    <w:rsid w:val="003327C5"/>
    <w:rsid w:val="003327F0"/>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5E05"/>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47"/>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ACB"/>
    <w:rsid w:val="004B4BBE"/>
    <w:rsid w:val="004B629A"/>
    <w:rsid w:val="004B6360"/>
    <w:rsid w:val="004C0716"/>
    <w:rsid w:val="004C1C76"/>
    <w:rsid w:val="004C34C8"/>
    <w:rsid w:val="004C37C3"/>
    <w:rsid w:val="004C3BBE"/>
    <w:rsid w:val="004C76F3"/>
    <w:rsid w:val="004D0C39"/>
    <w:rsid w:val="004D1067"/>
    <w:rsid w:val="004D2CE3"/>
    <w:rsid w:val="004D583E"/>
    <w:rsid w:val="004D5AB6"/>
    <w:rsid w:val="004D63ED"/>
    <w:rsid w:val="004D6627"/>
    <w:rsid w:val="004D70CB"/>
    <w:rsid w:val="004E199D"/>
    <w:rsid w:val="004E7099"/>
    <w:rsid w:val="004E71BC"/>
    <w:rsid w:val="004E732C"/>
    <w:rsid w:val="004F2EE5"/>
    <w:rsid w:val="004F7B80"/>
    <w:rsid w:val="005019B5"/>
    <w:rsid w:val="00501D10"/>
    <w:rsid w:val="00502733"/>
    <w:rsid w:val="00502CCD"/>
    <w:rsid w:val="00504DFF"/>
    <w:rsid w:val="00506226"/>
    <w:rsid w:val="00511B47"/>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8411D"/>
    <w:rsid w:val="005912D1"/>
    <w:rsid w:val="005931C5"/>
    <w:rsid w:val="005935A7"/>
    <w:rsid w:val="00593696"/>
    <w:rsid w:val="00593BCF"/>
    <w:rsid w:val="005A21EF"/>
    <w:rsid w:val="005A22E6"/>
    <w:rsid w:val="005A247A"/>
    <w:rsid w:val="005A26F1"/>
    <w:rsid w:val="005A4351"/>
    <w:rsid w:val="005A4E11"/>
    <w:rsid w:val="005A5027"/>
    <w:rsid w:val="005A64C0"/>
    <w:rsid w:val="005A6C7A"/>
    <w:rsid w:val="005B07D5"/>
    <w:rsid w:val="005B0D08"/>
    <w:rsid w:val="005B2E7F"/>
    <w:rsid w:val="005B5220"/>
    <w:rsid w:val="005B6712"/>
    <w:rsid w:val="005B7F3C"/>
    <w:rsid w:val="005C1F6E"/>
    <w:rsid w:val="005C39F7"/>
    <w:rsid w:val="005C7595"/>
    <w:rsid w:val="005C7FAC"/>
    <w:rsid w:val="005D044B"/>
    <w:rsid w:val="005D35B8"/>
    <w:rsid w:val="005D385C"/>
    <w:rsid w:val="005D45C6"/>
    <w:rsid w:val="005D62BD"/>
    <w:rsid w:val="005D7734"/>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275B"/>
    <w:rsid w:val="00622BC3"/>
    <w:rsid w:val="00623E1D"/>
    <w:rsid w:val="00624F30"/>
    <w:rsid w:val="006258D4"/>
    <w:rsid w:val="006266EE"/>
    <w:rsid w:val="006270FE"/>
    <w:rsid w:val="0063271A"/>
    <w:rsid w:val="006338B4"/>
    <w:rsid w:val="006345A6"/>
    <w:rsid w:val="006352EC"/>
    <w:rsid w:val="00635881"/>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77CB0"/>
    <w:rsid w:val="00680082"/>
    <w:rsid w:val="00680444"/>
    <w:rsid w:val="006848B2"/>
    <w:rsid w:val="006868ED"/>
    <w:rsid w:val="006926E4"/>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437D"/>
    <w:rsid w:val="006F47A4"/>
    <w:rsid w:val="006F58BB"/>
    <w:rsid w:val="00700FAB"/>
    <w:rsid w:val="00701802"/>
    <w:rsid w:val="0070537E"/>
    <w:rsid w:val="00705EBA"/>
    <w:rsid w:val="007064D0"/>
    <w:rsid w:val="00707B44"/>
    <w:rsid w:val="00710451"/>
    <w:rsid w:val="00710A9D"/>
    <w:rsid w:val="00710CC2"/>
    <w:rsid w:val="00710D9F"/>
    <w:rsid w:val="00714232"/>
    <w:rsid w:val="00714237"/>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0D2A"/>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632"/>
    <w:rsid w:val="007C67DC"/>
    <w:rsid w:val="007D101A"/>
    <w:rsid w:val="007D18C4"/>
    <w:rsid w:val="007D1A35"/>
    <w:rsid w:val="007D3103"/>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7F66BD"/>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34DA"/>
    <w:rsid w:val="00825ADD"/>
    <w:rsid w:val="0082733C"/>
    <w:rsid w:val="00830ED3"/>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0A65"/>
    <w:rsid w:val="008839C1"/>
    <w:rsid w:val="00885008"/>
    <w:rsid w:val="008858A8"/>
    <w:rsid w:val="00885E21"/>
    <w:rsid w:val="00886053"/>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543D"/>
    <w:rsid w:val="008E6551"/>
    <w:rsid w:val="008E6635"/>
    <w:rsid w:val="008E7D27"/>
    <w:rsid w:val="008F21A4"/>
    <w:rsid w:val="008F2863"/>
    <w:rsid w:val="008F4108"/>
    <w:rsid w:val="008F41EB"/>
    <w:rsid w:val="008F5349"/>
    <w:rsid w:val="008F67AD"/>
    <w:rsid w:val="008F6F3A"/>
    <w:rsid w:val="009008CB"/>
    <w:rsid w:val="00903600"/>
    <w:rsid w:val="009052C5"/>
    <w:rsid w:val="0090616C"/>
    <w:rsid w:val="00910F9B"/>
    <w:rsid w:val="00911F0C"/>
    <w:rsid w:val="00912058"/>
    <w:rsid w:val="0091345C"/>
    <w:rsid w:val="00913B0C"/>
    <w:rsid w:val="00913E1F"/>
    <w:rsid w:val="00915D5B"/>
    <w:rsid w:val="00915FB4"/>
    <w:rsid w:val="0091613D"/>
    <w:rsid w:val="0091712B"/>
    <w:rsid w:val="00917877"/>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875"/>
    <w:rsid w:val="009E2935"/>
    <w:rsid w:val="009E2EE9"/>
    <w:rsid w:val="009E4FDB"/>
    <w:rsid w:val="009E5B19"/>
    <w:rsid w:val="009E7F2C"/>
    <w:rsid w:val="009F21DA"/>
    <w:rsid w:val="009F2A68"/>
    <w:rsid w:val="009F2EB4"/>
    <w:rsid w:val="009F4A5A"/>
    <w:rsid w:val="009F4CB7"/>
    <w:rsid w:val="009F52A8"/>
    <w:rsid w:val="009F7580"/>
    <w:rsid w:val="00A004CB"/>
    <w:rsid w:val="00A024DA"/>
    <w:rsid w:val="00A02F3D"/>
    <w:rsid w:val="00A035D7"/>
    <w:rsid w:val="00A0364E"/>
    <w:rsid w:val="00A05C19"/>
    <w:rsid w:val="00A07AC3"/>
    <w:rsid w:val="00A138E8"/>
    <w:rsid w:val="00A15034"/>
    <w:rsid w:val="00A15AAA"/>
    <w:rsid w:val="00A1660B"/>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3803"/>
    <w:rsid w:val="00A4477D"/>
    <w:rsid w:val="00A45FC5"/>
    <w:rsid w:val="00A468A9"/>
    <w:rsid w:val="00A46FC2"/>
    <w:rsid w:val="00A476C0"/>
    <w:rsid w:val="00A50B38"/>
    <w:rsid w:val="00A51EE2"/>
    <w:rsid w:val="00A539A3"/>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95B"/>
    <w:rsid w:val="00AC5FEA"/>
    <w:rsid w:val="00AC65A5"/>
    <w:rsid w:val="00AC6AE8"/>
    <w:rsid w:val="00AC7DE0"/>
    <w:rsid w:val="00AC7FBB"/>
    <w:rsid w:val="00AD0B8D"/>
    <w:rsid w:val="00AD2319"/>
    <w:rsid w:val="00AD2ADD"/>
    <w:rsid w:val="00AD3FCF"/>
    <w:rsid w:val="00AD7B80"/>
    <w:rsid w:val="00AE0D69"/>
    <w:rsid w:val="00AE2FF3"/>
    <w:rsid w:val="00AE55E8"/>
    <w:rsid w:val="00AE5B9E"/>
    <w:rsid w:val="00AE63EF"/>
    <w:rsid w:val="00AE678F"/>
    <w:rsid w:val="00AE68C3"/>
    <w:rsid w:val="00AF0F8B"/>
    <w:rsid w:val="00AF2559"/>
    <w:rsid w:val="00AF25B6"/>
    <w:rsid w:val="00AF39A2"/>
    <w:rsid w:val="00B00638"/>
    <w:rsid w:val="00B0250B"/>
    <w:rsid w:val="00B04D83"/>
    <w:rsid w:val="00B06B9A"/>
    <w:rsid w:val="00B07F11"/>
    <w:rsid w:val="00B10122"/>
    <w:rsid w:val="00B108CA"/>
    <w:rsid w:val="00B13250"/>
    <w:rsid w:val="00B146AB"/>
    <w:rsid w:val="00B15254"/>
    <w:rsid w:val="00B166C6"/>
    <w:rsid w:val="00B2034C"/>
    <w:rsid w:val="00B216DB"/>
    <w:rsid w:val="00B21E36"/>
    <w:rsid w:val="00B22312"/>
    <w:rsid w:val="00B236FD"/>
    <w:rsid w:val="00B239DC"/>
    <w:rsid w:val="00B23D5C"/>
    <w:rsid w:val="00B25A62"/>
    <w:rsid w:val="00B261F8"/>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77E67"/>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4344"/>
    <w:rsid w:val="00BC59E3"/>
    <w:rsid w:val="00BC5DDB"/>
    <w:rsid w:val="00BC62BF"/>
    <w:rsid w:val="00BC6890"/>
    <w:rsid w:val="00BD0AB5"/>
    <w:rsid w:val="00BD1D30"/>
    <w:rsid w:val="00BD2CD1"/>
    <w:rsid w:val="00BD4F1E"/>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4E4F"/>
    <w:rsid w:val="00C15CAB"/>
    <w:rsid w:val="00C17225"/>
    <w:rsid w:val="00C17B0A"/>
    <w:rsid w:val="00C20146"/>
    <w:rsid w:val="00C2488A"/>
    <w:rsid w:val="00C25A88"/>
    <w:rsid w:val="00C26232"/>
    <w:rsid w:val="00C26934"/>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63A32"/>
    <w:rsid w:val="00C65C72"/>
    <w:rsid w:val="00C70C3A"/>
    <w:rsid w:val="00C75EDD"/>
    <w:rsid w:val="00C80457"/>
    <w:rsid w:val="00C80E55"/>
    <w:rsid w:val="00C810F1"/>
    <w:rsid w:val="00C81926"/>
    <w:rsid w:val="00C833ED"/>
    <w:rsid w:val="00C85441"/>
    <w:rsid w:val="00C86E8A"/>
    <w:rsid w:val="00C91F19"/>
    <w:rsid w:val="00C9283A"/>
    <w:rsid w:val="00C92D17"/>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2D22"/>
    <w:rsid w:val="00CC39C7"/>
    <w:rsid w:val="00CC5766"/>
    <w:rsid w:val="00CC64D0"/>
    <w:rsid w:val="00CC6699"/>
    <w:rsid w:val="00CC66CE"/>
    <w:rsid w:val="00CC685B"/>
    <w:rsid w:val="00CD155D"/>
    <w:rsid w:val="00CD20C2"/>
    <w:rsid w:val="00CD4164"/>
    <w:rsid w:val="00CD4BE0"/>
    <w:rsid w:val="00CD6093"/>
    <w:rsid w:val="00CD6879"/>
    <w:rsid w:val="00CD69E8"/>
    <w:rsid w:val="00CD7536"/>
    <w:rsid w:val="00CD7956"/>
    <w:rsid w:val="00CD7A7C"/>
    <w:rsid w:val="00CE01E0"/>
    <w:rsid w:val="00CE05AD"/>
    <w:rsid w:val="00CE0CC9"/>
    <w:rsid w:val="00CE15F2"/>
    <w:rsid w:val="00CE30EB"/>
    <w:rsid w:val="00CE389F"/>
    <w:rsid w:val="00CE404C"/>
    <w:rsid w:val="00CE42A5"/>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5DD5"/>
    <w:rsid w:val="00D3630A"/>
    <w:rsid w:val="00D41609"/>
    <w:rsid w:val="00D42455"/>
    <w:rsid w:val="00D42D20"/>
    <w:rsid w:val="00D50B0D"/>
    <w:rsid w:val="00D51C92"/>
    <w:rsid w:val="00D5284F"/>
    <w:rsid w:val="00D52C9D"/>
    <w:rsid w:val="00D53D48"/>
    <w:rsid w:val="00D553C9"/>
    <w:rsid w:val="00D55586"/>
    <w:rsid w:val="00D568D8"/>
    <w:rsid w:val="00D57113"/>
    <w:rsid w:val="00D577A0"/>
    <w:rsid w:val="00D60463"/>
    <w:rsid w:val="00D61019"/>
    <w:rsid w:val="00D6158C"/>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523"/>
    <w:rsid w:val="00D86DF7"/>
    <w:rsid w:val="00D87FF5"/>
    <w:rsid w:val="00D91658"/>
    <w:rsid w:val="00D9266E"/>
    <w:rsid w:val="00D94238"/>
    <w:rsid w:val="00D94962"/>
    <w:rsid w:val="00D956D0"/>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0207"/>
    <w:rsid w:val="00E12CA4"/>
    <w:rsid w:val="00E13B94"/>
    <w:rsid w:val="00E13DF8"/>
    <w:rsid w:val="00E14646"/>
    <w:rsid w:val="00E15DFA"/>
    <w:rsid w:val="00E160FC"/>
    <w:rsid w:val="00E2099E"/>
    <w:rsid w:val="00E217A2"/>
    <w:rsid w:val="00E22291"/>
    <w:rsid w:val="00E23EA6"/>
    <w:rsid w:val="00E24093"/>
    <w:rsid w:val="00E26529"/>
    <w:rsid w:val="00E26597"/>
    <w:rsid w:val="00E26FB1"/>
    <w:rsid w:val="00E270DC"/>
    <w:rsid w:val="00E31203"/>
    <w:rsid w:val="00E344C0"/>
    <w:rsid w:val="00E34A96"/>
    <w:rsid w:val="00E35A5F"/>
    <w:rsid w:val="00E35D89"/>
    <w:rsid w:val="00E370FC"/>
    <w:rsid w:val="00E3783D"/>
    <w:rsid w:val="00E435CF"/>
    <w:rsid w:val="00E46DA7"/>
    <w:rsid w:val="00E5351C"/>
    <w:rsid w:val="00E54857"/>
    <w:rsid w:val="00E55813"/>
    <w:rsid w:val="00E56277"/>
    <w:rsid w:val="00E602BF"/>
    <w:rsid w:val="00E60BDC"/>
    <w:rsid w:val="00E61AEF"/>
    <w:rsid w:val="00E62141"/>
    <w:rsid w:val="00E647FE"/>
    <w:rsid w:val="00E67418"/>
    <w:rsid w:val="00E70E35"/>
    <w:rsid w:val="00E73E70"/>
    <w:rsid w:val="00E744DC"/>
    <w:rsid w:val="00E76C04"/>
    <w:rsid w:val="00E813BF"/>
    <w:rsid w:val="00E81B51"/>
    <w:rsid w:val="00E851B0"/>
    <w:rsid w:val="00E85264"/>
    <w:rsid w:val="00E85973"/>
    <w:rsid w:val="00E902FC"/>
    <w:rsid w:val="00E934A0"/>
    <w:rsid w:val="00E93C8C"/>
    <w:rsid w:val="00E94EB6"/>
    <w:rsid w:val="00EA2783"/>
    <w:rsid w:val="00EA39C3"/>
    <w:rsid w:val="00EA6D75"/>
    <w:rsid w:val="00EB143C"/>
    <w:rsid w:val="00EB2F10"/>
    <w:rsid w:val="00EB4DAA"/>
    <w:rsid w:val="00EB759B"/>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A1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6A1"/>
    <w:rsid w:val="00F31A41"/>
    <w:rsid w:val="00F376C5"/>
    <w:rsid w:val="00F40201"/>
    <w:rsid w:val="00F44C57"/>
    <w:rsid w:val="00F45F62"/>
    <w:rsid w:val="00F5100E"/>
    <w:rsid w:val="00F52ACC"/>
    <w:rsid w:val="00F53BA0"/>
    <w:rsid w:val="00F57202"/>
    <w:rsid w:val="00F6100A"/>
    <w:rsid w:val="00F62CA6"/>
    <w:rsid w:val="00F635A7"/>
    <w:rsid w:val="00F63F1D"/>
    <w:rsid w:val="00F64F81"/>
    <w:rsid w:val="00F65259"/>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3FA9"/>
    <w:rsid w:val="00F96365"/>
    <w:rsid w:val="00FA11BB"/>
    <w:rsid w:val="00FA1657"/>
    <w:rsid w:val="00FA1772"/>
    <w:rsid w:val="00FA1B4F"/>
    <w:rsid w:val="00FA2073"/>
    <w:rsid w:val="00FA41AF"/>
    <w:rsid w:val="00FA4A8D"/>
    <w:rsid w:val="00FA65B9"/>
    <w:rsid w:val="00FA7355"/>
    <w:rsid w:val="00FA7B75"/>
    <w:rsid w:val="00FB06D0"/>
    <w:rsid w:val="00FB1602"/>
    <w:rsid w:val="00FB434B"/>
    <w:rsid w:val="00FB5348"/>
    <w:rsid w:val="00FB617A"/>
    <w:rsid w:val="00FB64B6"/>
    <w:rsid w:val="00FB6D3F"/>
    <w:rsid w:val="00FB6EC7"/>
    <w:rsid w:val="00FB7C0F"/>
    <w:rsid w:val="00FB7E45"/>
    <w:rsid w:val="00FC0526"/>
    <w:rsid w:val="00FC0749"/>
    <w:rsid w:val="00FC19FD"/>
    <w:rsid w:val="00FC25B7"/>
    <w:rsid w:val="00FC30D1"/>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1430</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2025-07-01T20:58:00Z</dcterms:created>
  <dcterms:modified xsi:type="dcterms:W3CDTF">2025-07-03T19:30:00Z</dcterms:modified>
</cp:coreProperties>
</file>